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3E8" w:rsidRDefault="00FC305A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Чувственный Монстр: феномен чужого как эстетический вызов</w:t>
      </w:r>
    </w:p>
    <w:p w:rsidR="002B43E8" w:rsidRDefault="002B43E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B43E8" w:rsidRDefault="00FC305A">
      <w:pP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Николай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Нахшунов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, магистр политических наук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(Манчестерский университет)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редактор журнала «Новое литературное обозрение»</w:t>
      </w:r>
    </w:p>
    <w:p w:rsidR="002B43E8" w:rsidRDefault="002B43E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B43E8" w:rsidRDefault="00FC305A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выступлении монстр будет рассмотрен как метафорическое воплощение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различных типов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инаковости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которые исключаются из символического пространства за счет их репрезентации как враждебных и угрожающих. Несмотря на то, что монстр происходит из человеческой культуры, в его сущности остается нечто чуждое, то есть предельно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ина</w:t>
      </w:r>
      <w:r>
        <w:rPr>
          <w:rFonts w:ascii="Times New Roman" w:eastAsia="Times New Roman" w:hAnsi="Times New Roman" w:cs="Times New Roman"/>
          <w:sz w:val="24"/>
          <w:szCs w:val="24"/>
        </w:rPr>
        <w:t>ковое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непостижимое: монстр не только осуществляет культурную функцию, внушая страх, но также ведет свою аутентичную жизнь, испытывает чувства и вызывает чувства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других.</w:t>
      </w:r>
    </w:p>
    <w:p w:rsidR="002B43E8" w:rsidRDefault="00FC305A">
      <w:pPr>
        <w:ind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Может ли эстетика ухватить монстра не как пугающего другого, но как чужого, существ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ующего в отрыве от репрессивных логик и нормализации и вместе с этим являющегося агентом их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преодоления? Отвечая на этот вопрос, докладчик обратится к таким авторам, как Эммануэль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Левинас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Мишель Фуко, Жак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Деррида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Бернхард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Вальденфельс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Валерий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Подорога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Чтобы определить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аффективный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этос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эстетического восприятия монстра, будут задействованы пересечения мотивов сентиментальности и ужаса в готической литературе и кинематографе.</w:t>
      </w:r>
    </w:p>
    <w:sectPr w:rsidR="002B43E8" w:rsidSect="002B43E8">
      <w:foot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305A" w:rsidRDefault="00FC305A">
      <w:pPr>
        <w:spacing w:line="240" w:lineRule="auto"/>
      </w:pPr>
      <w:r>
        <w:separator/>
      </w:r>
    </w:p>
  </w:endnote>
  <w:endnote w:type="continuationSeparator" w:id="0">
    <w:p w:rsidR="00FC305A" w:rsidRDefault="00FC3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E8" w:rsidRDefault="002B43E8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 w:rsidR="00FC305A">
      <w:rPr>
        <w:rFonts w:ascii="Times New Roman" w:eastAsia="Times New Roman" w:hAnsi="Times New Roman" w:cs="Times New Roman"/>
        <w:sz w:val="24"/>
        <w:szCs w:val="24"/>
      </w:rPr>
      <w:instrText>PAGE</w:instrText>
    </w:r>
    <w:r w:rsidR="00D64174"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D64174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305A" w:rsidRDefault="00FC305A">
      <w:r>
        <w:separator/>
      </w:r>
    </w:p>
  </w:footnote>
  <w:footnote w:type="continuationSeparator" w:id="0">
    <w:p w:rsidR="00FC305A" w:rsidRDefault="00FC30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2B43E8"/>
    <w:rsid w:val="002B43E8"/>
    <w:rsid w:val="00D64174"/>
    <w:rsid w:val="00FC305A"/>
    <w:rsid w:val="53E55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rsid w:val="002B43E8"/>
    <w:pPr>
      <w:spacing w:line="276" w:lineRule="auto"/>
    </w:pPr>
    <w:rPr>
      <w:rFonts w:ascii="Arial" w:eastAsia="Arial" w:hAnsi="Arial" w:cs="Arial"/>
      <w:sz w:val="22"/>
      <w:szCs w:val="22"/>
      <w:lang/>
    </w:rPr>
  </w:style>
  <w:style w:type="paragraph" w:styleId="1">
    <w:name w:val="heading 1"/>
    <w:basedOn w:val="a"/>
    <w:next w:val="a"/>
    <w:qFormat/>
    <w:rsid w:val="002B43E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rsid w:val="002B43E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2B43E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rsid w:val="002B43E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2B43E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rsid w:val="002B43E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2B43E8"/>
    <w:rPr>
      <w:i/>
      <w:iCs/>
    </w:rPr>
  </w:style>
  <w:style w:type="paragraph" w:styleId="a4">
    <w:name w:val="Title"/>
    <w:basedOn w:val="a"/>
    <w:next w:val="a"/>
    <w:rsid w:val="002B43E8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a"/>
    <w:next w:val="a"/>
    <w:qFormat/>
    <w:rsid w:val="002B43E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rsid w:val="002B43E8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hp24</dc:creator>
  <cp:lastModifiedBy>521-1</cp:lastModifiedBy>
  <cp:revision>2</cp:revision>
  <dcterms:created xsi:type="dcterms:W3CDTF">2025-10-11T11:09:00Z</dcterms:created>
  <dcterms:modified xsi:type="dcterms:W3CDTF">2025-10-23T11:20:00Z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804184D9B20D4DEA8DF8E3C911AAB4BC_12</vt:lpwstr>
  </property>
</Properties>
</file>