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DA" w:rsidRDefault="008533DA" w:rsidP="008533D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533DA" w:rsidRPr="008533DA" w:rsidRDefault="008533DA" w:rsidP="008533D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533DA">
        <w:rPr>
          <w:rFonts w:ascii="Times New Roman" w:hAnsi="Times New Roman" w:cs="Times New Roman"/>
          <w:b/>
          <w:i/>
          <w:sz w:val="28"/>
          <w:szCs w:val="28"/>
        </w:rPr>
        <w:t>Дмитрий Тестов</w:t>
      </w:r>
    </w:p>
    <w:p w:rsidR="008533DA" w:rsidRDefault="008533DA" w:rsidP="00853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726" w:rsidRPr="008533DA" w:rsidRDefault="005273C2" w:rsidP="00853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33DA">
        <w:rPr>
          <w:rFonts w:ascii="Times New Roman" w:hAnsi="Times New Roman" w:cs="Times New Roman"/>
          <w:b/>
          <w:sz w:val="28"/>
          <w:szCs w:val="28"/>
        </w:rPr>
        <w:t>Криптоаналитические</w:t>
      </w:r>
      <w:proofErr w:type="spellEnd"/>
      <w:r w:rsidRPr="008533DA">
        <w:rPr>
          <w:rFonts w:ascii="Times New Roman" w:hAnsi="Times New Roman" w:cs="Times New Roman"/>
          <w:b/>
          <w:sz w:val="28"/>
          <w:szCs w:val="28"/>
        </w:rPr>
        <w:t xml:space="preserve"> мотивы в антропологии Грегори Бейтсона</w:t>
      </w:r>
    </w:p>
    <w:p w:rsidR="00277726" w:rsidRPr="008533DA" w:rsidRDefault="00277726" w:rsidP="0027772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726" w:rsidRPr="008533DA" w:rsidRDefault="005273C2" w:rsidP="0027772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DA">
        <w:rPr>
          <w:rFonts w:ascii="Times New Roman" w:hAnsi="Times New Roman" w:cs="Times New Roman"/>
          <w:sz w:val="28"/>
          <w:szCs w:val="28"/>
        </w:rPr>
        <w:t xml:space="preserve">Ключевым понятием для антропологии Грегори </w:t>
      </w:r>
      <w:proofErr w:type="spellStart"/>
      <w:r w:rsidRPr="008533DA">
        <w:rPr>
          <w:rFonts w:ascii="Times New Roman" w:hAnsi="Times New Roman" w:cs="Times New Roman"/>
          <w:sz w:val="28"/>
          <w:szCs w:val="28"/>
        </w:rPr>
        <w:t>Бейтсона</w:t>
      </w:r>
      <w:proofErr w:type="spellEnd"/>
      <w:r w:rsidRPr="008533DA">
        <w:rPr>
          <w:rFonts w:ascii="Times New Roman" w:hAnsi="Times New Roman" w:cs="Times New Roman"/>
          <w:sz w:val="28"/>
          <w:szCs w:val="28"/>
        </w:rPr>
        <w:t xml:space="preserve"> является «паттерн», однако</w:t>
      </w:r>
      <w:r w:rsidR="00717849" w:rsidRPr="008533DA">
        <w:rPr>
          <w:rFonts w:ascii="Times New Roman" w:hAnsi="Times New Roman" w:cs="Times New Roman"/>
          <w:sz w:val="28"/>
          <w:szCs w:val="28"/>
        </w:rPr>
        <w:t xml:space="preserve"> кроме </w:t>
      </w:r>
      <w:proofErr w:type="spellStart"/>
      <w:r w:rsidR="00717849" w:rsidRPr="008533DA">
        <w:rPr>
          <w:rFonts w:ascii="Times New Roman" w:hAnsi="Times New Roman" w:cs="Times New Roman"/>
          <w:sz w:val="28"/>
          <w:szCs w:val="28"/>
        </w:rPr>
        <w:t>Бейтсона</w:t>
      </w:r>
      <w:proofErr w:type="spellEnd"/>
      <w:r w:rsidR="00717849" w:rsidRPr="008533DA">
        <w:rPr>
          <w:rFonts w:ascii="Times New Roman" w:hAnsi="Times New Roman" w:cs="Times New Roman"/>
          <w:sz w:val="28"/>
          <w:szCs w:val="28"/>
        </w:rPr>
        <w:t xml:space="preserve"> понятие паттернов культуры</w:t>
      </w:r>
      <w:r w:rsidR="00EF6D5A" w:rsidRPr="008533DA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EF6D5A" w:rsidRPr="008533DA">
        <w:rPr>
          <w:rFonts w:ascii="Times New Roman" w:hAnsi="Times New Roman" w:cs="Times New Roman"/>
          <w:sz w:val="28"/>
          <w:szCs w:val="28"/>
        </w:rPr>
        <w:t>у</w:t>
      </w:r>
      <w:r w:rsidR="00EF6D5A" w:rsidRPr="008533DA">
        <w:rPr>
          <w:rFonts w:ascii="Times New Roman" w:hAnsi="Times New Roman" w:cs="Times New Roman"/>
          <w:sz w:val="28"/>
          <w:szCs w:val="28"/>
        </w:rPr>
        <w:t xml:space="preserve">ют такие антропологи как </w:t>
      </w:r>
      <w:r w:rsidR="001B10F3" w:rsidRPr="008533DA">
        <w:rPr>
          <w:rFonts w:ascii="Times New Roman" w:hAnsi="Times New Roman" w:cs="Times New Roman"/>
          <w:sz w:val="28"/>
          <w:szCs w:val="28"/>
        </w:rPr>
        <w:t xml:space="preserve">Рут </w:t>
      </w:r>
      <w:r w:rsidRPr="008533DA">
        <w:rPr>
          <w:rFonts w:ascii="Times New Roman" w:hAnsi="Times New Roman" w:cs="Times New Roman"/>
          <w:sz w:val="28"/>
          <w:szCs w:val="28"/>
        </w:rPr>
        <w:t xml:space="preserve">Бенедикт, </w:t>
      </w:r>
      <w:r w:rsidR="001B10F3" w:rsidRPr="008533D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8533DA">
        <w:rPr>
          <w:rFonts w:ascii="Times New Roman" w:hAnsi="Times New Roman" w:cs="Times New Roman"/>
          <w:sz w:val="28"/>
          <w:szCs w:val="28"/>
        </w:rPr>
        <w:t>Крёбер</w:t>
      </w:r>
      <w:proofErr w:type="spellEnd"/>
      <w:r w:rsidRPr="008533DA">
        <w:rPr>
          <w:rFonts w:ascii="Times New Roman" w:hAnsi="Times New Roman" w:cs="Times New Roman"/>
          <w:sz w:val="28"/>
          <w:szCs w:val="28"/>
        </w:rPr>
        <w:t xml:space="preserve">, </w:t>
      </w:r>
      <w:r w:rsidR="001B10F3" w:rsidRPr="008533DA">
        <w:rPr>
          <w:rFonts w:ascii="Times New Roman" w:hAnsi="Times New Roman" w:cs="Times New Roman"/>
          <w:sz w:val="28"/>
          <w:szCs w:val="28"/>
        </w:rPr>
        <w:t xml:space="preserve">Клиффорд </w:t>
      </w:r>
      <w:proofErr w:type="spellStart"/>
      <w:r w:rsidR="001A4B98" w:rsidRPr="008533DA">
        <w:rPr>
          <w:rFonts w:ascii="Times New Roman" w:hAnsi="Times New Roman" w:cs="Times New Roman"/>
          <w:sz w:val="28"/>
          <w:szCs w:val="28"/>
        </w:rPr>
        <w:t>Гирц</w:t>
      </w:r>
      <w:proofErr w:type="spellEnd"/>
      <w:r w:rsidR="001A4B98" w:rsidRPr="008533DA">
        <w:rPr>
          <w:rFonts w:ascii="Times New Roman" w:hAnsi="Times New Roman" w:cs="Times New Roman"/>
          <w:sz w:val="28"/>
          <w:szCs w:val="28"/>
        </w:rPr>
        <w:t xml:space="preserve"> и </w:t>
      </w:r>
      <w:r w:rsidR="008533DA" w:rsidRPr="008533DA">
        <w:rPr>
          <w:rFonts w:ascii="Times New Roman" w:hAnsi="Times New Roman" w:cs="Times New Roman"/>
          <w:sz w:val="28"/>
          <w:szCs w:val="28"/>
        </w:rPr>
        <w:t>др</w:t>
      </w:r>
      <w:r w:rsidR="001A4B98" w:rsidRPr="008533DA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spellStart"/>
      <w:r w:rsidR="00EF6D5A" w:rsidRPr="008533DA">
        <w:rPr>
          <w:rFonts w:ascii="Times New Roman" w:hAnsi="Times New Roman" w:cs="Times New Roman"/>
          <w:sz w:val="28"/>
          <w:szCs w:val="28"/>
        </w:rPr>
        <w:t>бейтсоновская</w:t>
      </w:r>
      <w:proofErr w:type="spellEnd"/>
      <w:r w:rsidR="00EF6D5A" w:rsidRPr="008533DA">
        <w:rPr>
          <w:rFonts w:ascii="Times New Roman" w:hAnsi="Times New Roman" w:cs="Times New Roman"/>
          <w:sz w:val="28"/>
          <w:szCs w:val="28"/>
        </w:rPr>
        <w:t xml:space="preserve"> версия этого </w:t>
      </w:r>
      <w:r w:rsidR="008533DA">
        <w:rPr>
          <w:rFonts w:ascii="Times New Roman" w:hAnsi="Times New Roman" w:cs="Times New Roman"/>
          <w:sz w:val="28"/>
          <w:szCs w:val="28"/>
        </w:rPr>
        <w:t>концепта</w:t>
      </w:r>
      <w:r w:rsidR="00EF6D5A" w:rsidRPr="008533DA">
        <w:rPr>
          <w:rFonts w:ascii="Times New Roman" w:hAnsi="Times New Roman" w:cs="Times New Roman"/>
          <w:sz w:val="28"/>
          <w:szCs w:val="28"/>
        </w:rPr>
        <w:t xml:space="preserve"> оказыв</w:t>
      </w:r>
      <w:r w:rsidR="001A4B98" w:rsidRPr="008533DA">
        <w:rPr>
          <w:rFonts w:ascii="Times New Roman" w:hAnsi="Times New Roman" w:cs="Times New Roman"/>
          <w:sz w:val="28"/>
          <w:szCs w:val="28"/>
        </w:rPr>
        <w:t>ается весьма спец</w:t>
      </w:r>
      <w:r w:rsidR="001A4B98" w:rsidRPr="008533DA">
        <w:rPr>
          <w:rFonts w:ascii="Times New Roman" w:hAnsi="Times New Roman" w:cs="Times New Roman"/>
          <w:sz w:val="28"/>
          <w:szCs w:val="28"/>
        </w:rPr>
        <w:t>и</w:t>
      </w:r>
      <w:r w:rsidR="001A4B98" w:rsidRPr="008533DA">
        <w:rPr>
          <w:rFonts w:ascii="Times New Roman" w:hAnsi="Times New Roman" w:cs="Times New Roman"/>
          <w:sz w:val="28"/>
          <w:szCs w:val="28"/>
        </w:rPr>
        <w:t xml:space="preserve">фичной, а </w:t>
      </w:r>
      <w:r w:rsidR="00EF6D5A" w:rsidRPr="008533DA">
        <w:rPr>
          <w:rFonts w:ascii="Times New Roman" w:hAnsi="Times New Roman" w:cs="Times New Roman"/>
          <w:sz w:val="28"/>
          <w:szCs w:val="28"/>
        </w:rPr>
        <w:t>метод анализа культуры</w:t>
      </w:r>
      <w:r w:rsidR="001A4B98" w:rsidRPr="008533DA">
        <w:rPr>
          <w:rFonts w:ascii="Times New Roman" w:hAnsi="Times New Roman" w:cs="Times New Roman"/>
          <w:sz w:val="28"/>
          <w:szCs w:val="28"/>
        </w:rPr>
        <w:t xml:space="preserve"> в целом существенно отличается от м</w:t>
      </w:r>
      <w:r w:rsidR="001A4B98" w:rsidRPr="008533DA">
        <w:rPr>
          <w:rFonts w:ascii="Times New Roman" w:hAnsi="Times New Roman" w:cs="Times New Roman"/>
          <w:sz w:val="28"/>
          <w:szCs w:val="28"/>
        </w:rPr>
        <w:t>е</w:t>
      </w:r>
      <w:r w:rsidR="001A4B98" w:rsidRPr="008533DA">
        <w:rPr>
          <w:rFonts w:ascii="Times New Roman" w:hAnsi="Times New Roman" w:cs="Times New Roman"/>
          <w:sz w:val="28"/>
          <w:szCs w:val="28"/>
        </w:rPr>
        <w:t>тодов упомянутых исследователей.</w:t>
      </w:r>
    </w:p>
    <w:p w:rsidR="00EF6D5A" w:rsidRPr="008533DA" w:rsidRDefault="004E4408" w:rsidP="0027772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DA">
        <w:rPr>
          <w:rFonts w:ascii="Times New Roman" w:hAnsi="Times New Roman" w:cs="Times New Roman"/>
          <w:sz w:val="28"/>
          <w:szCs w:val="28"/>
        </w:rPr>
        <w:t>Бейтсон говорил</w:t>
      </w:r>
      <w:r w:rsidR="00EF6D5A" w:rsidRPr="008533DA">
        <w:rPr>
          <w:rFonts w:ascii="Times New Roman" w:hAnsi="Times New Roman" w:cs="Times New Roman"/>
          <w:sz w:val="28"/>
          <w:szCs w:val="28"/>
        </w:rPr>
        <w:t xml:space="preserve">, что «паттерн» можно </w:t>
      </w:r>
      <w:proofErr w:type="gramStart"/>
      <w:r w:rsidR="00EF6D5A" w:rsidRPr="008533DA">
        <w:rPr>
          <w:rFonts w:ascii="Times New Roman" w:hAnsi="Times New Roman" w:cs="Times New Roman"/>
          <w:sz w:val="28"/>
          <w:szCs w:val="28"/>
        </w:rPr>
        <w:t>считать</w:t>
      </w:r>
      <w:proofErr w:type="gramEnd"/>
      <w:r w:rsidR="00EF6D5A" w:rsidRPr="008533DA">
        <w:rPr>
          <w:rFonts w:ascii="Times New Roman" w:hAnsi="Times New Roman" w:cs="Times New Roman"/>
          <w:sz w:val="28"/>
          <w:szCs w:val="28"/>
        </w:rPr>
        <w:t xml:space="preserve"> по крайней мере ча</w:t>
      </w:r>
      <w:r w:rsidR="00EF6D5A" w:rsidRPr="008533DA">
        <w:rPr>
          <w:rFonts w:ascii="Times New Roman" w:hAnsi="Times New Roman" w:cs="Times New Roman"/>
          <w:sz w:val="28"/>
          <w:szCs w:val="28"/>
        </w:rPr>
        <w:t>с</w:t>
      </w:r>
      <w:r w:rsidR="00EF6D5A" w:rsidRPr="008533DA">
        <w:rPr>
          <w:rFonts w:ascii="Times New Roman" w:hAnsi="Times New Roman" w:cs="Times New Roman"/>
          <w:sz w:val="28"/>
          <w:szCs w:val="28"/>
        </w:rPr>
        <w:t>тичным синонимом понятия избыточности, используемого в кибернетике и теории информации</w:t>
      </w:r>
      <w:r w:rsidR="008533DA" w:rsidRPr="008533DA">
        <w:rPr>
          <w:rFonts w:ascii="Times New Roman" w:hAnsi="Times New Roman" w:cs="Times New Roman"/>
          <w:sz w:val="28"/>
          <w:szCs w:val="28"/>
        </w:rPr>
        <w:t>, однако</w:t>
      </w:r>
      <w:r w:rsidR="00A47BAE" w:rsidRPr="008533DA">
        <w:rPr>
          <w:rFonts w:ascii="Times New Roman" w:hAnsi="Times New Roman" w:cs="Times New Roman"/>
          <w:sz w:val="28"/>
          <w:szCs w:val="28"/>
        </w:rPr>
        <w:t xml:space="preserve"> история феномена избыточности связана пр</w:t>
      </w:r>
      <w:r w:rsidR="00A47BAE" w:rsidRPr="008533DA">
        <w:rPr>
          <w:rFonts w:ascii="Times New Roman" w:hAnsi="Times New Roman" w:cs="Times New Roman"/>
          <w:sz w:val="28"/>
          <w:szCs w:val="28"/>
        </w:rPr>
        <w:t>е</w:t>
      </w:r>
      <w:r w:rsidR="00A47BAE" w:rsidRPr="008533DA">
        <w:rPr>
          <w:rFonts w:ascii="Times New Roman" w:hAnsi="Times New Roman" w:cs="Times New Roman"/>
          <w:sz w:val="28"/>
          <w:szCs w:val="28"/>
        </w:rPr>
        <w:t>жде всего с историей криптографии и криптоанализа. В докладе мы поп</w:t>
      </w:r>
      <w:r w:rsidR="00A47BAE" w:rsidRPr="008533DA">
        <w:rPr>
          <w:rFonts w:ascii="Times New Roman" w:hAnsi="Times New Roman" w:cs="Times New Roman"/>
          <w:sz w:val="28"/>
          <w:szCs w:val="28"/>
        </w:rPr>
        <w:t>ы</w:t>
      </w:r>
      <w:r w:rsidR="00A47BAE" w:rsidRPr="008533DA">
        <w:rPr>
          <w:rFonts w:ascii="Times New Roman" w:hAnsi="Times New Roman" w:cs="Times New Roman"/>
          <w:sz w:val="28"/>
          <w:szCs w:val="28"/>
        </w:rPr>
        <w:t>таемся продемонстрировать</w:t>
      </w:r>
      <w:r w:rsidRPr="008533DA">
        <w:rPr>
          <w:rFonts w:ascii="Times New Roman" w:hAnsi="Times New Roman" w:cs="Times New Roman"/>
          <w:sz w:val="28"/>
          <w:szCs w:val="28"/>
        </w:rPr>
        <w:t>, что, обращаясь к «избыточности»</w:t>
      </w:r>
      <w:r w:rsidR="008533DA" w:rsidRPr="008533DA">
        <w:rPr>
          <w:rFonts w:ascii="Times New Roman" w:hAnsi="Times New Roman" w:cs="Times New Roman"/>
          <w:sz w:val="28"/>
          <w:szCs w:val="28"/>
        </w:rPr>
        <w:t>,</w:t>
      </w:r>
      <w:r w:rsidRPr="00853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3DA">
        <w:rPr>
          <w:rFonts w:ascii="Times New Roman" w:hAnsi="Times New Roman" w:cs="Times New Roman"/>
          <w:sz w:val="28"/>
          <w:szCs w:val="28"/>
        </w:rPr>
        <w:t>Бейтсон</w:t>
      </w:r>
      <w:proofErr w:type="spellEnd"/>
      <w:r w:rsidRPr="008533DA">
        <w:rPr>
          <w:rFonts w:ascii="Times New Roman" w:hAnsi="Times New Roman" w:cs="Times New Roman"/>
          <w:sz w:val="28"/>
          <w:szCs w:val="28"/>
        </w:rPr>
        <w:t xml:space="preserve"> вводит в антропологию не только к</w:t>
      </w:r>
      <w:r w:rsidR="001A4B98" w:rsidRPr="008533DA">
        <w:rPr>
          <w:rFonts w:ascii="Times New Roman" w:hAnsi="Times New Roman" w:cs="Times New Roman"/>
          <w:sz w:val="28"/>
          <w:szCs w:val="28"/>
        </w:rPr>
        <w:t>ибернетические модели</w:t>
      </w:r>
      <w:r w:rsidRPr="008533DA">
        <w:rPr>
          <w:rFonts w:ascii="Times New Roman" w:hAnsi="Times New Roman" w:cs="Times New Roman"/>
          <w:sz w:val="28"/>
          <w:szCs w:val="28"/>
        </w:rPr>
        <w:t>, но</w:t>
      </w:r>
      <w:r w:rsidR="001A4B98" w:rsidRPr="008533DA">
        <w:rPr>
          <w:rFonts w:ascii="Times New Roman" w:hAnsi="Times New Roman" w:cs="Times New Roman"/>
          <w:sz w:val="28"/>
          <w:szCs w:val="28"/>
        </w:rPr>
        <w:t>, подспудно,</w:t>
      </w:r>
      <w:r w:rsidR="008533DA" w:rsidRPr="008533DA">
        <w:rPr>
          <w:rFonts w:ascii="Times New Roman" w:hAnsi="Times New Roman" w:cs="Times New Roman"/>
          <w:sz w:val="28"/>
          <w:szCs w:val="28"/>
        </w:rPr>
        <w:t xml:space="preserve"> </w:t>
      </w:r>
      <w:r w:rsidR="001A4B98" w:rsidRPr="008533D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A4B98" w:rsidRPr="008533DA">
        <w:rPr>
          <w:rFonts w:ascii="Times New Roman" w:hAnsi="Times New Roman" w:cs="Times New Roman"/>
          <w:sz w:val="28"/>
          <w:szCs w:val="28"/>
        </w:rPr>
        <w:t>криптоаналитические</w:t>
      </w:r>
      <w:proofErr w:type="spellEnd"/>
      <w:r w:rsidR="001A4B98" w:rsidRPr="008533DA">
        <w:rPr>
          <w:rFonts w:ascii="Times New Roman" w:hAnsi="Times New Roman" w:cs="Times New Roman"/>
          <w:sz w:val="28"/>
          <w:szCs w:val="28"/>
        </w:rPr>
        <w:t xml:space="preserve"> мотивы, </w:t>
      </w:r>
      <w:r w:rsidR="001D0351" w:rsidRPr="008533DA">
        <w:rPr>
          <w:rFonts w:ascii="Times New Roman" w:hAnsi="Times New Roman" w:cs="Times New Roman"/>
          <w:sz w:val="28"/>
          <w:szCs w:val="28"/>
        </w:rPr>
        <w:t>преобразующие изучаемую культуру</w:t>
      </w:r>
      <w:r w:rsidR="001A4B98" w:rsidRPr="008533DA">
        <w:rPr>
          <w:rFonts w:ascii="Times New Roman" w:hAnsi="Times New Roman" w:cs="Times New Roman"/>
          <w:sz w:val="28"/>
          <w:szCs w:val="28"/>
        </w:rPr>
        <w:t xml:space="preserve"> в глазах наблюдателя во что-то вроде шифра, а аналитический</w:t>
      </w:r>
      <w:r w:rsidR="001D0351" w:rsidRPr="008533DA">
        <w:rPr>
          <w:rFonts w:ascii="Times New Roman" w:hAnsi="Times New Roman" w:cs="Times New Roman"/>
          <w:sz w:val="28"/>
          <w:szCs w:val="28"/>
        </w:rPr>
        <w:t xml:space="preserve"> метод – в приёмы дешифровщика.</w:t>
      </w:r>
      <w:bookmarkStart w:id="0" w:name="_GoBack"/>
      <w:bookmarkEnd w:id="0"/>
    </w:p>
    <w:sectPr w:rsidR="00EF6D5A" w:rsidRPr="008533DA" w:rsidSect="008533D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C50325"/>
    <w:rsid w:val="001411D1"/>
    <w:rsid w:val="001A4B98"/>
    <w:rsid w:val="001B10F3"/>
    <w:rsid w:val="001D0351"/>
    <w:rsid w:val="00277726"/>
    <w:rsid w:val="004E4408"/>
    <w:rsid w:val="004F22C4"/>
    <w:rsid w:val="005273C2"/>
    <w:rsid w:val="00717849"/>
    <w:rsid w:val="008533DA"/>
    <w:rsid w:val="00A47BAE"/>
    <w:rsid w:val="00C50325"/>
    <w:rsid w:val="00ED496A"/>
    <w:rsid w:val="00EF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-</cp:lastModifiedBy>
  <cp:revision>2</cp:revision>
  <dcterms:created xsi:type="dcterms:W3CDTF">2019-12-12T09:40:00Z</dcterms:created>
  <dcterms:modified xsi:type="dcterms:W3CDTF">2019-12-12T09:40:00Z</dcterms:modified>
</cp:coreProperties>
</file>