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rPr>
          <w:smallCaps/>
        </w:rPr>
      </w:pPr>
      <w:r>
        <w:rPr>
          <w:smallCaps/>
          <w:color w:val="632423" w:themeColor="accent2" w:themeShade="80"/>
          <w:sz w:val="24"/>
        </w:rPr>
        <w:t>Теоретический семинар Сектора этики Института философии РАН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mallCaps/>
          <w:color w:val="632423" w:themeColor="accent2" w:themeShade="80"/>
          <w:sz w:val="20"/>
          <w:szCs w:val="20"/>
        </w:rPr>
        <w:t>Распределенный семинар плановой темы «Практическая и прикладная философия»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mallCaps/>
          <w:color w:val="632423" w:themeColor="accent2" w:themeShade="80"/>
          <w:sz w:val="20"/>
          <w:szCs w:val="20"/>
        </w:rPr>
        <w:t xml:space="preserve">(руководитель темы и семинара — академик РАН А.А. Гусейнов)    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2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Зубец </w:t>
      </w:r>
      <w:r>
        <w:rPr>
          <w:b/>
          <w:bCs/>
          <w:sz w:val="26"/>
          <w:szCs w:val="26"/>
        </w:rPr>
        <w:t>Ольга Прокофьевна</w:t>
      </w:r>
    </w:p>
    <w:p>
      <w:pPr>
        <w:pStyle w:val="Normal"/>
        <w:widowControl w:val="false"/>
        <w:suppressAutoHyphens w:val="false"/>
        <w:overflowPunct w:val="false"/>
        <w:bidi w:val="0"/>
        <w:spacing w:lineRule="auto" w:line="360" w:before="0" w:after="0"/>
        <w:ind w:left="0" w:right="0" w:hanging="0"/>
        <w:contextualSpacing/>
        <w:jc w:val="center"/>
        <w:rPr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Практическая (моральная) философия </w:t>
      </w:r>
    </w:p>
    <w:p>
      <w:pPr>
        <w:pStyle w:val="Normal"/>
        <w:widowControl w:val="false"/>
        <w:suppressAutoHyphens w:val="false"/>
        <w:overflowPunct w:val="false"/>
        <w:bidi w:val="0"/>
        <w:spacing w:lineRule="auto" w:line="360" w:before="0" w:after="0"/>
        <w:ind w:left="0" w:right="0" w:hanging="0"/>
        <w:contextualSpacing/>
        <w:jc w:val="center"/>
        <w:rPr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как я ее понимаю сейчас</w:t>
      </w:r>
    </w:p>
    <w:p>
      <w:pPr>
        <w:pStyle w:val="Normal"/>
        <w:widowControl w:val="false"/>
        <w:suppressAutoHyphens w:val="false"/>
        <w:overflowPunct w:val="false"/>
        <w:bidi w:val="0"/>
        <w:spacing w:lineRule="auto" w:line="360" w:before="0" w:after="0"/>
        <w:ind w:left="0" w:right="0" w:hanging="0"/>
        <w:contextualSpacing/>
        <w:jc w:val="center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Т</w:t>
      </w:r>
      <w:r>
        <w:rPr>
          <w:rFonts w:cs="Times New Roman"/>
          <w:b/>
          <w:bCs/>
          <w:sz w:val="24"/>
          <w:szCs w:val="24"/>
        </w:rPr>
        <w:t>езисы доклада</w:t>
      </w:r>
    </w:p>
    <w:p>
      <w:pPr>
        <w:pStyle w:val="ListParagraph"/>
        <w:tabs>
          <w:tab w:val="clear" w:pos="708"/>
          <w:tab w:val="left" w:pos="910" w:leader="none"/>
        </w:tabs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1. </w:t>
      </w:r>
      <w:r>
        <w:rPr>
          <w:rFonts w:cs="Times New Roman"/>
          <w:color w:val="auto"/>
          <w:sz w:val="24"/>
          <w:szCs w:val="24"/>
        </w:rPr>
        <w:t>Мысли этого доклада непосредственно связаны с моими идеями, изложенными в двух последних статьях: «От понятия путешествия к идее практической природы философии» и «О философии до …» и являются, как мне представляется, их развитием или, по крайней мере, концентрированным изложением. Но они самым тесным образом связаны и с моим исследованием образа Величавого у Аристотеля и со статьями по понятию поступка.</w:t>
      </w:r>
    </w:p>
    <w:p>
      <w:pPr>
        <w:pStyle w:val="ListParagraph"/>
        <w:tabs>
          <w:tab w:val="clear" w:pos="708"/>
          <w:tab w:val="left" w:pos="910" w:leader="none"/>
        </w:tabs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2. </w:t>
      </w:r>
      <w:r>
        <w:rPr>
          <w:rFonts w:cs="Times New Roman"/>
          <w:color w:val="auto"/>
          <w:sz w:val="24"/>
          <w:szCs w:val="24"/>
        </w:rPr>
        <w:t>Я употребляю слово «философия», имея в виду моральную философию и оставляя в стороне обсуждение своего понимания практической философии именно как моральной философии.</w:t>
      </w:r>
    </w:p>
    <w:p>
      <w:pPr>
        <w:pStyle w:val="ListParagraph"/>
        <w:tabs>
          <w:tab w:val="clear" w:pos="708"/>
          <w:tab w:val="left" w:pos="910" w:leader="none"/>
        </w:tabs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3. </w:t>
      </w:r>
      <w:r>
        <w:rPr>
          <w:rFonts w:cs="Times New Roman"/>
          <w:color w:val="auto"/>
          <w:sz w:val="24"/>
          <w:szCs w:val="24"/>
        </w:rPr>
        <w:t>Итак, отправными являются темы двух статей прошлого года.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- Разум сервилен. И философия пошла по пути сервильности: обслуживания нужд разнообразных человеческих практик.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Одним из выводов этой статьи было: чем меньше нечто опосредовано идеями, тем более это и есть практическое и тем более оно аб</w:t>
      </w:r>
      <w:r>
        <w:rPr>
          <w:rFonts w:cs="Times New Roman"/>
          <w:color w:val="auto"/>
          <w:sz w:val="24"/>
          <w:szCs w:val="24"/>
          <w:lang w:val="en-US"/>
        </w:rPr>
        <w:t>c</w:t>
      </w:r>
      <w:r>
        <w:rPr>
          <w:rFonts w:cs="Times New Roman"/>
          <w:color w:val="auto"/>
          <w:sz w:val="24"/>
          <w:szCs w:val="24"/>
        </w:rPr>
        <w:t>олютно.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- Аушвиц ставит перед нами вопрос: что делала и делает философия для того, чтобы не был уничтожен тот, кто признан центральной фигурой, воплощением Аушвица – «существо, лишенное определений», или что она делала и делает для его уничтожения.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Он же дает подсказки: любое формальное определение морали ущербно, чревато нацистской моралью: мораль можно опереть на некоторое содержание. Причем некую абсолютную очевидность, не только не нуждающуюся в дискурсе, в препарировании рациональностью, но исключающую его.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4. Итак: разум сервилен, и сервильна философия, которая видит себя как профессиональное воплощение этого разума. Он пошел по пути обслуживания социальных практик, интересов, идеологий, религий и повседневного опыта, мнений.  Мы рассмотрим несколько примеров.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а) История философского идеала поступающего человека Аристотеля.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б) Вопрос о жизни и смерти человека, «лишенного определений». Философия обслуживает право и принятые социальные практики: смертную казнь, войну…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в) Трансцендирование образа человека, возвышение морального качества жизни становится основанием для обоснования убийства.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г) Здесь же сформулирую и свой вопрос к И. Канту: почему ложь, а не убийство?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5. Сервильность философии заложена в ее нацеленности на совершенствование идейных опосредований: здесь для нее бескрайнее море и здесь она в экстазе сливается с идеологией, религией, наукой, искусством, с любой формой культуры, социальной мысли и тп. Когда она критикует их, то лишь меняет хозяина.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Философия, увидевшая свою сервильность и пытающаяся преодолеть ее, преобразиться, стать собой, устремляется по ту сторону идеального, рационального опосредование. Области, которая примитивна и бескультурна: в ней нет различия между убийством совершенным бандитом, солдатом, хирургом, водителем. В ней человеком является тот, кто лишен любых трансцендирующих определений.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Наука, идеология, религия, повседневное обыденное мышление, мораль как совокупность норм и других порождений морально-этического сознания и т.д. занимаются усовершенствованием идейно-понятийного опосредования того, как мы видим мир и как действуем в нем, в этом же пространстве мы находим содержание своих мотивов, намерений, опосредуем наши действия как целенаправленные, оцениваем их и т.д. Согласимся ли мы поместить философию в этот ряд – как некий инструмент усовершенствования этих опосредований, их критики, их рефлексии, систематизации и т.д?  Или у нее есть свое собственное дело – причем практическое дело? Если у философии есть свое – особое дело, если она не рядоположена науке, идеологии и т.п. – то она способна пытаться прорваться сквозь эту пелену опосредований (которую она собственно некогда и открыла как таковую), устремиться по ту сторону культуры, а значит, и по ту сторону истории.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6. Что значит мыслить мир в целом в моральной  философии? Это значит, что поступок задаёт мир как мир этого поступка. Не просто что он вот таковой есть в мире, а что весь мир вокруг этого поступка выстраивается. Он становится исходным принципом бытия. Это значит, что моральный философ не может мыслить то, что не может быть этим началом бытия: любая социальная или ситуативный нужда превращается в ничто перед этой глыбой, любой логический или практический аргумент обнуляется.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Философия задается вопросом в отношении мира как поступка – не почему, не ради чего, а что? Она не обосновывает и не объясняет: причинно-следственная логика перекрывает возможность помыслить поступок. Она не дифференцирует, не классифицирует, не рефлексирует, она стремится помыслить мир в его целостности и полноте, имея возможность лишь называть. Мыслить мир в целом, это значит вывести за скобки все изменяющиеся идейные опосредования.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Такое понимание философии есть ее понимание именно как практической – в силу того, что она есть мышление поступающего человека, бытийствующего в поступке и имеющего дело с собой как поступающим (а не познающим, не инструментом, не социальной функцией, ролью и т.п.). Она есть попытка помыслить мир как поступок и сама как мышление она есть поступок.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7. Понятие поступка как данности. Поступок не-убийства как начало моральной философии. Данность убийства </w:t>
      </w:r>
      <w:r>
        <w:rPr>
          <w:rFonts w:cs="Times New Roman"/>
          <w:color w:val="000000"/>
          <w:sz w:val="24"/>
          <w:szCs w:val="24"/>
          <w:shd w:fill="FFFFFF" w:val="clear"/>
        </w:rPr>
        <w:t>–</w:t>
      </w:r>
      <w:r>
        <w:rPr>
          <w:rFonts w:cs="Times New Roman"/>
          <w:color w:val="auto"/>
          <w:sz w:val="24"/>
          <w:szCs w:val="24"/>
        </w:rPr>
        <w:t xml:space="preserve"> убийство в абсолютной независимости от какого-либо контекста, вне зависимости от того, в каких обстоятельствах, кем, по какой причине, ради чего и насколько намеренно оно совершено.  В этой точке моральная философия порывает с правом и становится собой.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eastAsia="ru-RU"/>
          <w14:ligatures w14:val="none"/>
        </w:rPr>
        <w:t>Понимание практической философии невозможно вне утверждения ее самодостаточности.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eastAsia="ru-RU"/>
          <w14:ligatures w14:val="none"/>
        </w:rPr>
        <w:t xml:space="preserve">8. </w:t>
      </w:r>
      <w:r>
        <w:rPr>
          <w:rFonts w:cs="Times New Roman"/>
          <w:color w:val="000000"/>
          <w:sz w:val="24"/>
          <w:szCs w:val="24"/>
          <w:shd w:fill="FFFFFF" w:val="clear"/>
        </w:rPr>
        <w:t>Иными словами, вопрос, которым я озадачена, который стоит передо мной – философия является са</w:t>
      </w:r>
      <w:r>
        <w:rPr>
          <w:rFonts w:cs="Times New Roman"/>
          <w:b w:val="false"/>
          <w:bCs w:val="false"/>
          <w:color w:val="000000"/>
          <w:sz w:val="24"/>
          <w:szCs w:val="24"/>
          <w:shd w:fill="FFFFFF" w:val="clear"/>
        </w:rPr>
        <w:t>мой собой тогда, когда она не сервильна, не обслуживает никакие практики, в том числе и познавательные. Если это так, если принять это, то на что она нацелена, на что способна? Что она видит, что вижу я – мыслящий поступающий человек? Что я вижу такое, чего не видит разум, занятый мотивированием, обоснованием, оцениванием, познанием, инструментальным обслуживанием? И что дает мне надежду сохранить способность говорить о поступке? Ответы на эти вопросы уже невозможны без предельно серьезного отношения к вопросам, поставленным Аушвицем.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auto"/>
        </w:rPr>
      </w:pPr>
      <w:r>
        <w:rPr>
          <w:color w:val="auto"/>
        </w:rPr>
      </w:r>
    </w:p>
    <w:sectPr>
      <w:headerReference w:type="default" r:id="rId2"/>
      <w:type w:val="nextPage"/>
      <w:pgSz w:w="11906" w:h="16838"/>
      <w:pgMar w:left="1701" w:right="1701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ndara">
    <w:charset w:val="01"/>
    <w:family w:val="roman"/>
    <w:pitch w:val="variable"/>
  </w:font>
  <w:font w:name="Trebuchet MS">
    <w:charset w:val="01"/>
    <w:family w:val="roman"/>
    <w:pitch w:val="variable"/>
  </w:font>
  <w:font w:name="Kudrashov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90084580"/>
    </w:sdtPr>
    <w:sdtContent>
      <w:p>
        <w:pPr>
          <w:pStyle w:val="Style33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7562"/>
    <w:pPr>
      <w:widowControl w:val="false"/>
      <w:suppressAutoHyphens w:val="fals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7e1f94"/>
    <w:pPr>
      <w:spacing w:before="0" w:after="240"/>
      <w:jc w:val="center"/>
      <w:outlineLvl w:val="0"/>
    </w:pPr>
    <w:rPr>
      <w:rFonts w:ascii="Tahoma" w:hAnsi="Tahoma"/>
      <w:b/>
      <w:kern w:val="2"/>
      <w:sz w:val="28"/>
      <w:szCs w:val="26"/>
    </w:rPr>
  </w:style>
  <w:style w:type="paragraph" w:styleId="2">
    <w:name w:val="Heading 2"/>
    <w:basedOn w:val="Normal"/>
    <w:next w:val="Normal"/>
    <w:qFormat/>
    <w:rsid w:val="00754a96"/>
    <w:pPr>
      <w:widowControl/>
      <w:overflowPunct w:val="true"/>
      <w:spacing w:before="0" w:after="240"/>
      <w:jc w:val="center"/>
      <w:outlineLvl w:val="1"/>
    </w:pPr>
    <w:rPr>
      <w:b/>
      <w:sz w:val="26"/>
      <w:szCs w:val="26"/>
      <w:lang w:eastAsia="en-US"/>
    </w:rPr>
  </w:style>
  <w:style w:type="paragraph" w:styleId="3">
    <w:name w:val="Heading 3"/>
    <w:basedOn w:val="Normal"/>
    <w:next w:val="Normal"/>
    <w:qFormat/>
    <w:rsid w:val="00754a96"/>
    <w:pPr>
      <w:keepNext w:val="true"/>
      <w:spacing w:before="240" w:after="120"/>
      <w:jc w:val="center"/>
      <w:outlineLvl w:val="2"/>
    </w:pPr>
    <w:rPr>
      <w:b/>
    </w:rPr>
  </w:style>
  <w:style w:type="paragraph" w:styleId="4">
    <w:name w:val="Heading 4"/>
    <w:basedOn w:val="Normal"/>
    <w:next w:val="Normal"/>
    <w:qFormat/>
    <w:rsid w:val="00962eec"/>
    <w:pPr>
      <w:keepNext w:val="true"/>
      <w:overflowPunct w:val="true"/>
      <w:spacing w:before="120" w:after="120"/>
      <w:jc w:val="center"/>
      <w:outlineLvl w:val="3"/>
    </w:pPr>
    <w:rPr>
      <w:rFonts w:ascii="Candara" w:hAnsi="Candara"/>
      <w:b/>
      <w:bCs/>
      <w:szCs w:val="22"/>
      <w:lang w:val="en-US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P" w:customStyle="1">
    <w:name w:val="SP Знак"/>
    <w:basedOn w:val="DefaultParagraphFont"/>
    <w:qFormat/>
    <w:rsid w:val="00c37cd0"/>
    <w:rPr>
      <w:rFonts w:ascii="Times New Roman" w:hAnsi="Times New Roman" w:cs="Times New Roman"/>
      <w:sz w:val="24"/>
      <w:szCs w:val="24"/>
      <w:lang w:eastAsia="ru-RU"/>
    </w:rPr>
  </w:style>
  <w:style w:type="character" w:styleId="Style10" w:customStyle="1">
    <w:name w:val="Большой Знак"/>
    <w:basedOn w:val="DefaultParagraphFont"/>
    <w:qFormat/>
    <w:rsid w:val="00e5756e"/>
    <w:rPr>
      <w:rFonts w:ascii="Trebuchet MS" w:hAnsi="Trebuchet MS" w:cs="Times New Roman"/>
      <w:sz w:val="24"/>
      <w:szCs w:val="20"/>
    </w:rPr>
  </w:style>
  <w:style w:type="character" w:styleId="Style11" w:customStyle="1">
    <w:name w:val="Верхний колонтитул Знак"/>
    <w:uiPriority w:val="99"/>
    <w:qFormat/>
    <w:rsid w:val="00962eec"/>
    <w:rPr>
      <w:rFonts w:ascii="Kudrashov" w:hAnsi="Kudrashov" w:eastAsia="Times New Roman" w:cs="Times New Roman"/>
      <w:sz w:val="24"/>
      <w:szCs w:val="24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962eec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7e1f94"/>
    <w:rPr>
      <w:rFonts w:ascii="Tahoma" w:hAnsi="Tahoma" w:cs="Times New Roman"/>
      <w:b/>
      <w:kern w:val="2"/>
      <w:sz w:val="28"/>
      <w:szCs w:val="26"/>
      <w:lang w:eastAsia="ru-RU"/>
    </w:rPr>
  </w:style>
  <w:style w:type="character" w:styleId="21" w:customStyle="1">
    <w:name w:val="Заголовок 2 Знак"/>
    <w:basedOn w:val="DefaultParagraphFont"/>
    <w:qFormat/>
    <w:rsid w:val="00754a96"/>
    <w:rPr>
      <w:rFonts w:ascii="Times New Roman" w:hAnsi="Times New Roman" w:cs="Times New Roman"/>
      <w:b/>
      <w:sz w:val="26"/>
      <w:szCs w:val="26"/>
    </w:rPr>
  </w:style>
  <w:style w:type="character" w:styleId="31" w:customStyle="1">
    <w:name w:val="Заголовок 3 Знак"/>
    <w:qFormat/>
    <w:rsid w:val="00754a96"/>
    <w:rPr>
      <w:rFonts w:ascii="Times New Roman" w:hAnsi="Times New Roman" w:cs="Times New Roman"/>
      <w:b/>
      <w:sz w:val="24"/>
      <w:szCs w:val="24"/>
      <w:lang w:eastAsia="ru-RU"/>
    </w:rPr>
  </w:style>
  <w:style w:type="character" w:styleId="41" w:customStyle="1">
    <w:name w:val="Заголовок 4 Знак"/>
    <w:qFormat/>
    <w:rsid w:val="00962eec"/>
    <w:rPr>
      <w:rFonts w:ascii="Candara" w:hAnsi="Candara" w:eastAsia="Times New Roman" w:cs="Times New Roman"/>
      <w:b/>
      <w:bCs/>
      <w:sz w:val="24"/>
      <w:lang w:val="en-US" w:eastAsia="ru-RU"/>
    </w:rPr>
  </w:style>
  <w:style w:type="character" w:styleId="Style13">
    <w:name w:val="Символ сноски"/>
    <w:qFormat/>
    <w:rPr>
      <w:sz w:val="20"/>
      <w:vertAlign w:val="superscript"/>
    </w:rPr>
  </w:style>
  <w:style w:type="character" w:styleId="Style14">
    <w:name w:val="Привязка сноски"/>
    <w:rPr>
      <w:sz w:val="20"/>
      <w:vertAlign w:val="superscript"/>
    </w:rPr>
  </w:style>
  <w:style w:type="character" w:styleId="FootnoteCharacters">
    <w:name w:val="Footnote Characters"/>
    <w:qFormat/>
    <w:rsid w:val="00962eec"/>
    <w:rPr>
      <w:sz w:val="20"/>
      <w:vertAlign w:val="superscript"/>
    </w:rPr>
  </w:style>
  <w:style w:type="character" w:styleId="Style15" w:customStyle="1">
    <w:name w:val="Комментарий"/>
    <w:qFormat/>
    <w:rsid w:val="00c210f2"/>
    <w:rPr>
      <w:rFonts w:ascii="Trebuchet MS" w:hAnsi="Trebuchet MS"/>
      <w:color w:val="000066"/>
      <w:sz w:val="20"/>
      <w:szCs w:val="20"/>
    </w:rPr>
  </w:style>
  <w:style w:type="character" w:styleId="Style16" w:customStyle="1">
    <w:name w:val="Малый Знак"/>
    <w:qFormat/>
    <w:rsid w:val="00e5756e"/>
    <w:rPr>
      <w:rFonts w:ascii="Trebuchet MS" w:hAnsi="Trebuchet MS" w:cs="Times New Roman"/>
      <w:sz w:val="24"/>
      <w:szCs w:val="24"/>
    </w:rPr>
  </w:style>
  <w:style w:type="character" w:styleId="Style17" w:customStyle="1">
    <w:name w:val="Малый_М Знак"/>
    <w:qFormat/>
    <w:rsid w:val="00e5756e"/>
    <w:rPr>
      <w:rFonts w:ascii="Trebuchet MS" w:hAnsi="Trebuchet MS" w:cs="Times New Roman"/>
      <w:sz w:val="24"/>
      <w:szCs w:val="24"/>
    </w:rPr>
  </w:style>
  <w:style w:type="character" w:styleId="Style18" w:customStyle="1">
    <w:name w:val="Текст концевой сноски Знак"/>
    <w:basedOn w:val="DefaultParagraphFont"/>
    <w:uiPriority w:val="99"/>
    <w:qFormat/>
    <w:rsid w:val="00962e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Текст сноски Знак"/>
    <w:basedOn w:val="DefaultParagraphFont"/>
    <w:qFormat/>
    <w:rsid w:val="00962eec"/>
    <w:rPr>
      <w:rFonts w:ascii="Times New Roman" w:hAnsi="Times New Roman" w:eastAsia="Times New Roman" w:cs="Times New Roman"/>
      <w:lang w:eastAsia="ru-RU"/>
    </w:rPr>
  </w:style>
  <w:style w:type="character" w:styleId="Style20" w:customStyle="1">
    <w:name w:val="Нижний колонтитул Знак"/>
    <w:basedOn w:val="DefaultParagraphFont"/>
    <w:uiPriority w:val="99"/>
    <w:qFormat/>
    <w:rsid w:val="00b2599c"/>
    <w:rPr>
      <w:rFonts w:ascii="Times New Roman" w:hAnsi="Times New Roman" w:cs="Times New Roman"/>
      <w:sz w:val="24"/>
      <w:szCs w:val="24"/>
      <w:lang w:eastAsia="ru-RU"/>
    </w:rPr>
  </w:style>
  <w:style w:type="character" w:styleId="Style21" w:customStyle="1">
    <w:name w:val="Текст примечания Знак"/>
    <w:basedOn w:val="DefaultParagraphFont"/>
    <w:semiHidden/>
    <w:qFormat/>
    <w:rsid w:val="00243791"/>
    <w:rPr>
      <w:rFonts w:cs="Times New Roman"/>
      <w:color w:val="403152" w:themeColor="accent4" w:themeShade="80"/>
      <w:sz w:val="24"/>
      <w:szCs w:val="20"/>
    </w:rPr>
  </w:style>
  <w:style w:type="character" w:styleId="Style22" w:customStyle="1">
    <w:name w:val="Тема примечания Знак"/>
    <w:basedOn w:val="Style21"/>
    <w:uiPriority w:val="99"/>
    <w:semiHidden/>
    <w:qFormat/>
    <w:rsid w:val="00677cd7"/>
    <w:rPr>
      <w:rFonts w:ascii="Consolas" w:hAnsi="Consolas" w:cs="Times New Roman"/>
      <w:b/>
      <w:bCs/>
      <w:color w:val="002060"/>
      <w:sz w:val="24"/>
      <w:szCs w:val="20"/>
    </w:rPr>
  </w:style>
  <w:style w:type="character" w:styleId="Style23" w:customStyle="1">
    <w:name w:val="Текст выноски Знак"/>
    <w:basedOn w:val="DefaultParagraphFont"/>
    <w:uiPriority w:val="99"/>
    <w:semiHidden/>
    <w:qFormat/>
    <w:rsid w:val="00677cd7"/>
    <w:rPr>
      <w:rFonts w:ascii="Consolas" w:hAnsi="Consolas" w:cs="Tahoma"/>
      <w:color w:val="002060"/>
      <w:sz w:val="20"/>
      <w:szCs w:val="16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Lucida San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ucida Sans"/>
    </w:rPr>
  </w:style>
  <w:style w:type="paragraph" w:styleId="SP1" w:customStyle="1">
    <w:name w:val="SP"/>
    <w:basedOn w:val="Normal"/>
    <w:qFormat/>
    <w:rsid w:val="00c37cd0"/>
    <w:pPr>
      <w:spacing w:lineRule="auto" w:line="360"/>
      <w:ind w:firstLine="567"/>
      <w:jc w:val="both"/>
    </w:pPr>
    <w:rPr/>
  </w:style>
  <w:style w:type="paragraph" w:styleId="Style29" w:customStyle="1">
    <w:name w:val="Библиогр"/>
    <w:basedOn w:val="Normal"/>
    <w:qFormat/>
    <w:rsid w:val="00962eec"/>
    <w:pPr>
      <w:spacing w:before="0" w:after="80"/>
      <w:ind w:left="284" w:hanging="284"/>
    </w:pPr>
    <w:rPr>
      <w:sz w:val="22"/>
      <w:szCs w:val="22"/>
    </w:rPr>
  </w:style>
  <w:style w:type="paragraph" w:styleId="Style30" w:customStyle="1">
    <w:name w:val="Большой"/>
    <w:basedOn w:val="Normal"/>
    <w:qFormat/>
    <w:rsid w:val="00e5756e"/>
    <w:pPr>
      <w:widowControl/>
      <w:spacing w:lineRule="exact" w:line="300" w:before="120" w:after="120"/>
      <w:ind w:left="284" w:hanging="284"/>
      <w:textAlignment w:val="baseline"/>
    </w:pPr>
    <w:rPr>
      <w:rFonts w:ascii="Trebuchet MS" w:hAnsi="Trebuchet MS"/>
      <w:szCs w:val="20"/>
      <w:lang w:eastAsia="en-US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uiPriority w:val="99"/>
    <w:rsid w:val="00962eec"/>
    <w:pPr>
      <w:tabs>
        <w:tab w:val="clear" w:pos="708"/>
        <w:tab w:val="center" w:pos="4153" w:leader="none"/>
        <w:tab w:val="right" w:pos="8306" w:leader="none"/>
      </w:tabs>
      <w:jc w:val="right"/>
    </w:pPr>
    <w:rPr>
      <w:rFonts w:ascii="Kudrashov" w:hAnsi="Kudrashov"/>
    </w:rPr>
  </w:style>
  <w:style w:type="paragraph" w:styleId="Style34" w:customStyle="1">
    <w:name w:val="Дополнительн"/>
    <w:basedOn w:val="Normal"/>
    <w:next w:val="Normal"/>
    <w:qFormat/>
    <w:rsid w:val="00c35edb"/>
    <w:pPr>
      <w:ind w:left="454" w:firstLine="170"/>
    </w:pPr>
    <w:rPr>
      <w:rFonts w:ascii="Candara" w:hAnsi="Candara"/>
      <w:color w:val="680034"/>
    </w:rPr>
  </w:style>
  <w:style w:type="paragraph" w:styleId="Style35" w:customStyle="1">
    <w:name w:val="Малый"/>
    <w:basedOn w:val="Style30"/>
    <w:qFormat/>
    <w:rsid w:val="00e5756e"/>
    <w:pPr>
      <w:overflowPunct w:val="true"/>
      <w:spacing w:lineRule="auto" w:line="240" w:before="0" w:after="80"/>
      <w:ind w:left="851" w:hanging="284"/>
      <w:textAlignment w:val="auto"/>
    </w:pPr>
    <w:rPr>
      <w:szCs w:val="24"/>
    </w:rPr>
  </w:style>
  <w:style w:type="paragraph" w:styleId="Style36" w:customStyle="1">
    <w:name w:val="Малый_К"/>
    <w:basedOn w:val="Normal"/>
    <w:qFormat/>
    <w:rsid w:val="001f2e90"/>
    <w:pPr>
      <w:spacing w:before="0" w:after="80"/>
      <w:ind w:left="1418" w:hanging="0"/>
    </w:pPr>
    <w:rPr>
      <w:rFonts w:ascii="Trebuchet MS" w:hAnsi="Trebuchet MS"/>
    </w:rPr>
  </w:style>
  <w:style w:type="paragraph" w:styleId="Style37" w:customStyle="1">
    <w:name w:val="Малый_М"/>
    <w:basedOn w:val="Style35"/>
    <w:qFormat/>
    <w:rsid w:val="00e5756e"/>
    <w:pPr>
      <w:ind w:left="1135" w:hanging="284"/>
    </w:pPr>
    <w:rPr/>
  </w:style>
  <w:style w:type="paragraph" w:styleId="Style38" w:customStyle="1">
    <w:name w:val="Малый_ММ"/>
    <w:basedOn w:val="Style37"/>
    <w:qFormat/>
    <w:rsid w:val="001f2e90"/>
    <w:pPr>
      <w:ind w:left="1134" w:hanging="0"/>
    </w:pPr>
    <w:rPr/>
  </w:style>
  <w:style w:type="paragraph" w:styleId="Style39">
    <w:name w:val="Endnote Text"/>
    <w:basedOn w:val="Normal"/>
    <w:uiPriority w:val="99"/>
    <w:unhideWhenUsed/>
    <w:rsid w:val="00962eec"/>
    <w:pPr>
      <w:spacing w:beforeAutospacing="1" w:afterAutospacing="1"/>
    </w:pPr>
    <w:rPr/>
  </w:style>
  <w:style w:type="paragraph" w:styleId="Style40">
    <w:name w:val="Footnote Text"/>
    <w:basedOn w:val="Normal"/>
    <w:rsid w:val="00962eec"/>
    <w:pPr/>
    <w:rPr>
      <w:sz w:val="22"/>
      <w:szCs w:val="22"/>
    </w:rPr>
  </w:style>
  <w:style w:type="paragraph" w:styleId="Style41">
    <w:name w:val="Footer"/>
    <w:basedOn w:val="Normal"/>
    <w:uiPriority w:val="99"/>
    <w:unhideWhenUsed/>
    <w:rsid w:val="00b2599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semiHidden/>
    <w:qFormat/>
    <w:rsid w:val="00243791"/>
    <w:pPr>
      <w:widowControl/>
      <w:overflowPunct w:val="true"/>
      <w:spacing w:lineRule="auto" w:line="360"/>
      <w:ind w:firstLine="567"/>
      <w:jc w:val="both"/>
    </w:pPr>
    <w:rPr>
      <w:rFonts w:ascii="Calibri" w:hAnsi="Calibri" w:asciiTheme="minorHAnsi" w:hAnsiTheme="minorHAnsi"/>
      <w:color w:val="403152" w:themeColor="accent4" w:themeShade="80"/>
      <w:szCs w:val="20"/>
      <w:lang w:eastAsia="en-US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677cd7"/>
    <w:pPr>
      <w:spacing w:lineRule="auto" w:line="240" w:before="0" w:after="160"/>
      <w:ind w:firstLine="709"/>
    </w:pPr>
    <w:rPr>
      <w:rFonts w:ascii="Consolas" w:hAnsi="Consolas" w:cs="" w:cstheme="minorBidi"/>
      <w:b/>
      <w:bCs/>
      <w:color w:val="002060"/>
      <w:sz w:val="22"/>
    </w:rPr>
  </w:style>
  <w:style w:type="paragraph" w:styleId="BalloonText">
    <w:name w:val="Balloon Text"/>
    <w:basedOn w:val="Normal"/>
    <w:uiPriority w:val="99"/>
    <w:semiHidden/>
    <w:unhideWhenUsed/>
    <w:qFormat/>
    <w:rsid w:val="00677cd7"/>
    <w:pPr>
      <w:widowControl/>
      <w:overflowPunct w:val="true"/>
      <w:ind w:firstLine="709"/>
      <w:jc w:val="both"/>
    </w:pPr>
    <w:rPr>
      <w:rFonts w:ascii="Consolas" w:hAnsi="Consolas" w:cs="Tahoma"/>
      <w:color w:val="002060"/>
      <w:sz w:val="20"/>
      <w:szCs w:val="16"/>
      <w:lang w:eastAsia="en-US"/>
    </w:rPr>
  </w:style>
  <w:style w:type="paragraph" w:styleId="Style42" w:customStyle="1">
    <w:name w:val="Страница"/>
    <w:basedOn w:val="Normal"/>
    <w:qFormat/>
    <w:rsid w:val="002c04c0"/>
    <w:pPr>
      <w:shd w:val="clear" w:color="auto" w:fill="FFFFFF"/>
      <w:overflowPunct w:val="true"/>
      <w:jc w:val="center"/>
    </w:pPr>
    <w:rPr>
      <w:rFonts w:ascii="Cambria" w:hAnsi="Cambria"/>
      <w:b/>
      <w:sz w:val="1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LibreOffice/7.3.7.2$Linux_X86_64 LibreOffice_project/30$Build-2</Application>
  <AppVersion>15.0000</AppVersion>
  <Pages>2</Pages>
  <Words>870</Words>
  <Characters>5402</Characters>
  <CharactersWithSpaces>6267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2019-10-27T06:20:00Z</dcterms:created>
  <dc:creator>apres</dc:creator>
  <dc:description/>
  <dc:language>ru-RU</dc:language>
  <cp:lastModifiedBy/>
  <dcterms:modified xsi:type="dcterms:W3CDTF">2024-02-27T14:31:14Z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